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Human Resource Management</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Author</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Submission</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resource management is a profession that involves finding new talent, recruiting them into the system and developing them to their level best. Additionally, human resource managers also resolve conflicts that arise and also work at ensuring all the potential of their workers is tapped extensively. There are a wide range of human resource managers who are professionals at their work and this is proven due to how much their companies perform or ranked in the performance index.</w:t>
      </w:r>
    </w:p>
    <w:p w:rsidR="00000000" w:rsidDel="00000000" w:rsidP="00000000" w:rsidRDefault="00000000" w:rsidRPr="00000000" w14:paraId="0000000E">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Felicia Fields</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is the Human Resource Manager at Ford Motor Company. Felicia scaled the heights to occupy this position which many though was a reserve of men because it is a motor vehicle industry. At the height of switching leadership at Ford Motor Company, Felicia Fields helped the new VP, Alan Mulally on how to turn around the funds of the company that had taken a hit negatively. They both created an executive plan to ensure the company’s success.</w:t>
        <w:br w:type="textWrapping"/>
        <w:t xml:space="preserve">I chose Felicia because she is one who believes that communication can change many things. She worked to revive Ford just by talking to the employees to figure out what they wanted or did not want.</w:t>
      </w:r>
    </w:p>
    <w:p w:rsidR="00000000" w:rsidDel="00000000" w:rsidP="00000000" w:rsidRDefault="00000000" w:rsidRPr="00000000" w14:paraId="00000010">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Henry Jackson</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the president and chief executive officer of the Society of Human Resource Management (SHRM) which is the largest professional human resource association in the world.</w:t>
        <w:br w:type="textWrapping"/>
        <w:t xml:space="preserve">Henry Jackson has made this rather unattractive profession look very lucrative in the sense that he entices those who want to get involved not to lose hope by reaching out through the use of technology. He explains that this is further going to make Human resource much more exciting than it is at the moment.</w:t>
        <w:br w:type="textWrapping"/>
        <w:t xml:space="preserve">I chose Henry because of the way he is working to incorporate globalization trends in the human resource department. This will go a long way at attracting more people.</w:t>
      </w:r>
    </w:p>
    <w:p w:rsidR="00000000" w:rsidDel="00000000" w:rsidP="00000000" w:rsidRDefault="00000000" w:rsidRPr="00000000" w14:paraId="00000012">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Dianne Mills</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Dianne Mills is the Global Head of Human Resource at PayPal. This is a company that has made money transactions very easy as one is able to transfer, send and receive any amount of money anywhere.</w:t>
        <w:br w:type="textWrapping"/>
        <w:t xml:space="preserve">The presence of Dianne Mills at PayPal has witnessed the organization continue to show good signs of customer satisfaction as she is one who takes in the opinion of anyone that approaches her especially when they are the company employees. Hiltrop (1999) The fact that she is approachable shows how much she cares for the success of this institution.</w:t>
        <w:br w:type="textWrapping"/>
        <w:t xml:space="preserve">The fact that Dianne Mills contributed to the growth of PayPal worldwide shows how much influence she has in her job and that is a great motivating factor and that why I chose her.</w:t>
      </w:r>
    </w:p>
    <w:p w:rsidR="00000000" w:rsidDel="00000000" w:rsidP="00000000" w:rsidRDefault="00000000" w:rsidRPr="00000000" w14:paraId="00000014">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Kris Dunn</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 Dunn is the Chief Human Resource Officer at Kinetix and also doubles up as a founder member of Human Resource and Fistful of Talent. He created Fistful Talent, with the help of others to connect to a social presence and hence make people adequately understand the steps to be taken in the path of becoming an HRM. Marchington and Grugulis (2000)</w:t>
        <w:br w:type="textWrapping"/>
        <w:t xml:space="preserve">I chose Kris Dunn because he has a lot of love for creating new content that include eBooks and webinars which he uses to source for talent in the human resource department.</w:t>
      </w:r>
    </w:p>
    <w:p w:rsidR="00000000" w:rsidDel="00000000" w:rsidP="00000000" w:rsidRDefault="00000000" w:rsidRPr="00000000" w14:paraId="00000016">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Kalen Holmes</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She is the executive VP Partner Resources HR at Starbucks. This is a outlet that is known for its coffee dating back to the early 90s. When she joined, she was only answerable to the company Chief Executive Officer as she started getting groomed for her position.</w:t>
        <w:br w:type="textWrapping"/>
        <w:t xml:space="preserve">Kalen knows how to engage people and through this she has mastered the art of bringing the best from people which is even reason enough why Starbucks has continued to be a company on the rise almost across the globe.</w:t>
        <w:br w:type="textWrapping"/>
        <w:t xml:space="preserve">The rise of Starbucks was fairly contributed to by Kalen Holmes as she gave people a chance to voice their opinions and bring out their best.</w:t>
      </w:r>
    </w:p>
    <w:p w:rsidR="00000000" w:rsidDel="00000000" w:rsidP="00000000" w:rsidRDefault="00000000" w:rsidRPr="00000000" w14:paraId="0000001A">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top professional authors and leaders in the department of Human Resource Management rose to those positions because of the steps they made into becoming the best versions of themselves. Communication is key in the engagement with other people and one must always learn to accept the opinion of others. The contribution of the human resource office in a company is vital to the organization’s success.</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E">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1F">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Hiltrop, J. M. (1999). The quest for the best: human resource practices to attract and retain talent. </w:t>
      </w:r>
      <w:r w:rsidDel="00000000" w:rsidR="00000000" w:rsidRPr="00000000">
        <w:rPr>
          <w:rFonts w:ascii="Times New Roman" w:cs="Times New Roman" w:eastAsia="Times New Roman" w:hAnsi="Times New Roman"/>
          <w:i w:val="1"/>
          <w:sz w:val="24"/>
          <w:szCs w:val="24"/>
          <w:rtl w:val="0"/>
        </w:rPr>
        <w:t xml:space="preserve">European Management Journal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17</w:t>
      </w:r>
      <w:r w:rsidDel="00000000" w:rsidR="00000000" w:rsidRPr="00000000">
        <w:rPr>
          <w:rFonts w:ascii="Times New Roman" w:cs="Times New Roman" w:eastAsia="Times New Roman" w:hAnsi="Times New Roman"/>
          <w:sz w:val="24"/>
          <w:szCs w:val="24"/>
          <w:rtl w:val="0"/>
        </w:rPr>
        <w:t xml:space="preserve">(4), 422-430.</w:t>
      </w:r>
    </w:p>
    <w:p w:rsidR="00000000" w:rsidDel="00000000" w:rsidP="00000000" w:rsidRDefault="00000000" w:rsidRPr="00000000" w14:paraId="00000020">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Marchington, M., &amp; Grugulis, I. (2000). 'Best practice'human resource management: perfect opportunity or dangerous illusion? </w:t>
      </w:r>
      <w:r w:rsidDel="00000000" w:rsidR="00000000" w:rsidRPr="00000000">
        <w:rPr>
          <w:rFonts w:ascii="Times New Roman" w:cs="Times New Roman" w:eastAsia="Times New Roman" w:hAnsi="Times New Roman"/>
          <w:i w:val="1"/>
          <w:sz w:val="24"/>
          <w:szCs w:val="24"/>
          <w:rtl w:val="0"/>
        </w:rPr>
        <w:t xml:space="preserve">International Journal of Human Resource Management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(6), 1104-1124.</w:t>
      </w:r>
    </w:p>
    <w:p w:rsidR="00000000" w:rsidDel="00000000" w:rsidP="00000000" w:rsidRDefault="00000000" w:rsidRPr="00000000" w14:paraId="00000021">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Boselie, P., Paauwe, J., &amp; Jansen, P. (2001). Human resource management and performance: lessons from the Netherlands. </w:t>
      </w:r>
      <w:r w:rsidDel="00000000" w:rsidR="00000000" w:rsidRPr="00000000">
        <w:rPr>
          <w:rFonts w:ascii="Times New Roman" w:cs="Times New Roman" w:eastAsia="Times New Roman" w:hAnsi="Times New Roman"/>
          <w:i w:val="1"/>
          <w:sz w:val="24"/>
          <w:szCs w:val="24"/>
          <w:rtl w:val="0"/>
        </w:rPr>
        <w:t xml:space="preserve">International journal of human resource management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(7), 1107-1125.</w:t>
      </w:r>
    </w:p>
    <w:p w:rsidR="00000000" w:rsidDel="00000000" w:rsidP="00000000" w:rsidRDefault="00000000" w:rsidRPr="00000000" w14:paraId="00000022">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Jaconelli, A., &amp; Sheffield, J. (2000). Best value: changing roles and activities for human resource managers in Scottish local government. </w:t>
      </w:r>
      <w:r w:rsidDel="00000000" w:rsidR="00000000" w:rsidRPr="00000000">
        <w:rPr>
          <w:rFonts w:ascii="Times New Roman" w:cs="Times New Roman" w:eastAsia="Times New Roman" w:hAnsi="Times New Roman"/>
          <w:i w:val="1"/>
          <w:sz w:val="24"/>
          <w:szCs w:val="24"/>
          <w:rtl w:val="0"/>
        </w:rPr>
        <w:t xml:space="preserve">International Journal of Public Sector Management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Theriou, G. N., &amp; Chatzoglou, P. D. (2008). Enhancing performance through best HRM practices, organizational learning and knowledge management. </w:t>
      </w:r>
      <w:r w:rsidDel="00000000" w:rsidR="00000000" w:rsidRPr="00000000">
        <w:rPr>
          <w:rFonts w:ascii="Times New Roman" w:cs="Times New Roman" w:eastAsia="Times New Roman" w:hAnsi="Times New Roman"/>
          <w:i w:val="1"/>
          <w:sz w:val="24"/>
          <w:szCs w:val="24"/>
          <w:rtl w:val="0"/>
        </w:rPr>
        <w:t xml:space="preserve">European Business Review</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4">
      <w:pPr>
        <w:spacing w:line="480" w:lineRule="auto"/>
        <w:ind w:left="720" w:hanging="72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Running Head: HUMAN RESOURCE MANAGEMENT</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left" w:pos="2486"/>
        <w:tab w:val="left" w:pos="3377"/>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HUMAN RESOURCE MANAGEMENT</w:t>
      <w:tab/>
      <w:tab/>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